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72D4" w14:textId="234DED9A" w:rsidR="00854E5A" w:rsidRPr="00AC702E" w:rsidRDefault="00854E5A" w:rsidP="00854E5A">
      <w:pPr>
        <w:rPr>
          <w:rFonts w:ascii="Arial" w:hAnsi="Arial" w:cs="Arial"/>
          <w:b/>
          <w:sz w:val="28"/>
          <w:szCs w:val="28"/>
        </w:rPr>
      </w:pPr>
      <w:r w:rsidRPr="00AC702E">
        <w:rPr>
          <w:rFonts w:ascii="Arial" w:hAnsi="Arial" w:cs="Arial"/>
          <w:b/>
          <w:sz w:val="28"/>
          <w:szCs w:val="28"/>
        </w:rPr>
        <w:t>Checklista för bedömning av belysningsförslag</w:t>
      </w:r>
    </w:p>
    <w:p w14:paraId="0370B2AA" w14:textId="58712F0D" w:rsidR="00AC702E" w:rsidRDefault="00233E7A" w:rsidP="00854E5A">
      <w:pPr>
        <w:rPr>
          <w:rFonts w:ascii="Arial" w:hAnsi="Arial" w:cs="Arial"/>
          <w:sz w:val="20"/>
          <w:szCs w:val="20"/>
          <w:vertAlign w:val="superscript"/>
        </w:rPr>
      </w:pPr>
      <w:r w:rsidRPr="00AC702E">
        <w:rPr>
          <w:rFonts w:ascii="Arial" w:hAnsi="Arial" w:cs="Arial"/>
          <w:sz w:val="20"/>
          <w:szCs w:val="20"/>
        </w:rPr>
        <w:t xml:space="preserve">Denna checklista är ett komplement till </w:t>
      </w:r>
      <w:r w:rsidRPr="00AE4C61">
        <w:rPr>
          <w:rFonts w:ascii="Arial" w:hAnsi="Arial" w:cs="Arial"/>
          <w:i/>
          <w:iCs/>
          <w:sz w:val="20"/>
          <w:szCs w:val="20"/>
        </w:rPr>
        <w:t xml:space="preserve">Riktlinje 7 </w:t>
      </w:r>
      <w:r w:rsidR="005A6869" w:rsidRPr="00AE4C61">
        <w:rPr>
          <w:rFonts w:ascii="Arial" w:hAnsi="Arial" w:cs="Arial"/>
          <w:i/>
          <w:iCs/>
          <w:sz w:val="20"/>
          <w:szCs w:val="20"/>
        </w:rPr>
        <w:t>Synergonomi – belysning och synförhållanden på arbetsplatsen</w:t>
      </w:r>
      <w:r w:rsidR="005A6869" w:rsidRPr="00AC702E">
        <w:rPr>
          <w:rFonts w:ascii="Arial" w:hAnsi="Arial" w:cs="Arial"/>
          <w:sz w:val="20"/>
          <w:szCs w:val="20"/>
        </w:rPr>
        <w:t>.</w:t>
      </w:r>
      <w:r w:rsidR="00B466F8" w:rsidRPr="00AC702E">
        <w:rPr>
          <w:rFonts w:ascii="Arial" w:hAnsi="Arial" w:cs="Arial"/>
          <w:sz w:val="20"/>
          <w:szCs w:val="20"/>
        </w:rPr>
        <w:t xml:space="preserve"> Checklistan är </w:t>
      </w:r>
      <w:r w:rsidR="00E92572" w:rsidRPr="00AC702E">
        <w:rPr>
          <w:rFonts w:ascii="Arial" w:hAnsi="Arial" w:cs="Arial"/>
          <w:sz w:val="20"/>
          <w:szCs w:val="20"/>
        </w:rPr>
        <w:t xml:space="preserve">återgiven och </w:t>
      </w:r>
      <w:r w:rsidR="005157B8" w:rsidRPr="00AC702E">
        <w:rPr>
          <w:rFonts w:ascii="Arial" w:hAnsi="Arial" w:cs="Arial"/>
          <w:sz w:val="20"/>
          <w:szCs w:val="20"/>
        </w:rPr>
        <w:t xml:space="preserve">modifierad </w:t>
      </w:r>
      <w:r w:rsidR="00E92572" w:rsidRPr="00AC702E">
        <w:rPr>
          <w:rFonts w:ascii="Arial" w:hAnsi="Arial" w:cs="Arial"/>
          <w:sz w:val="20"/>
          <w:szCs w:val="20"/>
        </w:rPr>
        <w:t>från Nylén (2018)</w:t>
      </w:r>
      <w:r w:rsidR="00E92572" w:rsidRPr="00AC702E">
        <w:rPr>
          <w:rFonts w:ascii="Arial" w:hAnsi="Arial" w:cs="Arial"/>
          <w:sz w:val="20"/>
          <w:szCs w:val="20"/>
          <w:vertAlign w:val="superscript"/>
        </w:rPr>
        <w:t>1</w:t>
      </w:r>
    </w:p>
    <w:p w14:paraId="0DECD88B" w14:textId="07237984" w:rsidR="00A16B2E" w:rsidRPr="00A22FFE" w:rsidRDefault="00843FB0" w:rsidP="00854E5A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Läs mer om </w:t>
      </w:r>
      <w:r>
        <w:rPr>
          <w:rFonts w:ascii="Arial" w:hAnsi="Arial" w:cs="Arial"/>
          <w:sz w:val="20"/>
          <w:szCs w:val="20"/>
        </w:rPr>
        <w:t xml:space="preserve">bedömning av belysningsförslag i riktlinjerna som kan laddas ner från </w:t>
      </w:r>
      <w:hyperlink r:id="rId10" w:history="1">
        <w:r w:rsidR="00535C26" w:rsidRPr="00F9075C">
          <w:rPr>
            <w:rStyle w:val="Hyperlnk"/>
            <w:rFonts w:ascii="Arial" w:hAnsi="Arial" w:cs="Arial"/>
            <w:sz w:val="20"/>
            <w:szCs w:val="20"/>
          </w:rPr>
          <w:t>www.mynak.se/publikationer</w:t>
        </w:r>
      </w:hyperlink>
      <w:r w:rsidR="00535C2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3823"/>
        <w:gridCol w:w="4993"/>
        <w:gridCol w:w="648"/>
      </w:tblGrid>
      <w:tr w:rsidR="00854E5A" w:rsidRPr="00AC702E" w14:paraId="117CF4A9" w14:textId="77777777" w:rsidTr="005A4144">
        <w:trPr>
          <w:trHeight w:val="217"/>
          <w:tblHeader/>
        </w:trPr>
        <w:tc>
          <w:tcPr>
            <w:tcW w:w="3823" w:type="dxa"/>
          </w:tcPr>
          <w:p w14:paraId="32018F20" w14:textId="60F97343" w:rsidR="00854E5A" w:rsidRPr="00AE4C61" w:rsidRDefault="00C07C93" w:rsidP="008E4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4C61">
              <w:rPr>
                <w:rFonts w:ascii="Arial" w:hAnsi="Arial" w:cs="Arial"/>
                <w:b/>
                <w:bCs/>
                <w:sz w:val="18"/>
                <w:szCs w:val="18"/>
              </w:rPr>
              <w:t>Att bedöma</w:t>
            </w:r>
          </w:p>
        </w:tc>
        <w:tc>
          <w:tcPr>
            <w:tcW w:w="4993" w:type="dxa"/>
          </w:tcPr>
          <w:p w14:paraId="00DC819D" w14:textId="77777777" w:rsidR="00854E5A" w:rsidRPr="00AE4C61" w:rsidRDefault="00854E5A" w:rsidP="008E4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C61">
              <w:rPr>
                <w:rFonts w:ascii="Arial" w:hAnsi="Arial" w:cs="Arial"/>
                <w:b/>
                <w:sz w:val="18"/>
                <w:szCs w:val="18"/>
              </w:rPr>
              <w:t>Kommentarer</w:t>
            </w:r>
          </w:p>
        </w:tc>
        <w:tc>
          <w:tcPr>
            <w:tcW w:w="648" w:type="dxa"/>
          </w:tcPr>
          <w:p w14:paraId="26652659" w14:textId="7193A8F3" w:rsidR="00854E5A" w:rsidRPr="00AE4C61" w:rsidRDefault="00854E5A" w:rsidP="008E4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C61">
              <w:rPr>
                <w:rFonts w:ascii="Arial" w:hAnsi="Arial" w:cs="Arial"/>
                <w:b/>
                <w:sz w:val="18"/>
                <w:szCs w:val="18"/>
              </w:rPr>
              <w:t>OK</w:t>
            </w:r>
          </w:p>
        </w:tc>
      </w:tr>
      <w:tr w:rsidR="00854E5A" w:rsidRPr="00AC702E" w14:paraId="1D9ADAE3" w14:textId="77777777" w:rsidTr="005A4144">
        <w:trPr>
          <w:trHeight w:val="964"/>
        </w:trPr>
        <w:tc>
          <w:tcPr>
            <w:tcW w:w="3823" w:type="dxa"/>
          </w:tcPr>
          <w:p w14:paraId="01C2AB96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Är belysningen anpassad för var och en av de arbetsplatser som planeras? Hur?</w:t>
            </w:r>
          </w:p>
        </w:tc>
        <w:tc>
          <w:tcPr>
            <w:tcW w:w="4993" w:type="dxa"/>
          </w:tcPr>
          <w:p w14:paraId="243D4D75" w14:textId="0310E4C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5ED146ED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75C05BD9" w14:textId="77777777" w:rsidTr="005A4144">
        <w:trPr>
          <w:trHeight w:val="964"/>
        </w:trPr>
        <w:tc>
          <w:tcPr>
            <w:tcW w:w="3823" w:type="dxa"/>
          </w:tcPr>
          <w:p w14:paraId="58CBFE18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Har belysningen anpassats till de särskilt synkrävande arbetsuppgifter som kommer att finnas? Hur?</w:t>
            </w:r>
          </w:p>
        </w:tc>
        <w:tc>
          <w:tcPr>
            <w:tcW w:w="4993" w:type="dxa"/>
          </w:tcPr>
          <w:p w14:paraId="24DFD170" w14:textId="3D04F5EF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39726CB0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00D7515D" w14:textId="77777777" w:rsidTr="005A4144">
        <w:trPr>
          <w:trHeight w:val="964"/>
        </w:trPr>
        <w:tc>
          <w:tcPr>
            <w:tcW w:w="3823" w:type="dxa"/>
          </w:tcPr>
          <w:p w14:paraId="6F9091B5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Har belysningen anpassats till äldre arbetskraft? Hur?</w:t>
            </w:r>
          </w:p>
        </w:tc>
        <w:tc>
          <w:tcPr>
            <w:tcW w:w="4993" w:type="dxa"/>
          </w:tcPr>
          <w:p w14:paraId="1832D2F4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0D39A67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4DCBD834" w14:textId="77777777" w:rsidTr="005A4144">
        <w:trPr>
          <w:trHeight w:val="964"/>
        </w:trPr>
        <w:tc>
          <w:tcPr>
            <w:tcW w:w="3823" w:type="dxa"/>
          </w:tcPr>
          <w:p w14:paraId="5F591EA5" w14:textId="2272355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Vilka belysningsnivåer </w:t>
            </w:r>
            <w:r w:rsidR="003C5A41" w:rsidRPr="00AC702E">
              <w:rPr>
                <w:rFonts w:ascii="Arial" w:hAnsi="Arial" w:cs="Arial"/>
                <w:sz w:val="18"/>
                <w:szCs w:val="18"/>
              </w:rPr>
              <w:t>är planerade</w:t>
            </w:r>
            <w:r w:rsidRPr="00AC702E">
              <w:rPr>
                <w:rFonts w:ascii="Arial" w:hAnsi="Arial" w:cs="Arial"/>
                <w:sz w:val="18"/>
                <w:szCs w:val="18"/>
              </w:rPr>
              <w:t xml:space="preserve"> på de enskilda arbetsplatserna, i näromgivningen och yttre omgivningen?</w:t>
            </w:r>
          </w:p>
        </w:tc>
        <w:tc>
          <w:tcPr>
            <w:tcW w:w="4993" w:type="dxa"/>
          </w:tcPr>
          <w:p w14:paraId="78F9932E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19903EF4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22E48C90" w14:textId="77777777" w:rsidTr="005A4144">
        <w:trPr>
          <w:trHeight w:val="964"/>
        </w:trPr>
        <w:tc>
          <w:tcPr>
            <w:tcW w:w="3823" w:type="dxa"/>
          </w:tcPr>
          <w:p w14:paraId="303DB3E4" w14:textId="77777777" w:rsidR="00CC17E8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Kan belysningsstyrkan regleras lätt? </w:t>
            </w:r>
          </w:p>
          <w:p w14:paraId="20321A42" w14:textId="62F370DD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Hur och mellan vilka nivåer?</w:t>
            </w:r>
          </w:p>
        </w:tc>
        <w:tc>
          <w:tcPr>
            <w:tcW w:w="4993" w:type="dxa"/>
          </w:tcPr>
          <w:p w14:paraId="3D2627E0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BD4844E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1BB1437D" w14:textId="77777777" w:rsidTr="005A4144">
        <w:trPr>
          <w:trHeight w:val="964"/>
        </w:trPr>
        <w:tc>
          <w:tcPr>
            <w:tcW w:w="3823" w:type="dxa"/>
          </w:tcPr>
          <w:p w14:paraId="34F13D44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Vilken luminansfördelning har det planerats för på de enskilda arbetsplatserna? </w:t>
            </w:r>
          </w:p>
        </w:tc>
        <w:tc>
          <w:tcPr>
            <w:tcW w:w="4993" w:type="dxa"/>
          </w:tcPr>
          <w:p w14:paraId="25C82216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09D06B4E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0B9ADC93" w14:textId="77777777" w:rsidTr="005A4144">
        <w:trPr>
          <w:trHeight w:val="964"/>
        </w:trPr>
        <w:tc>
          <w:tcPr>
            <w:tcW w:w="3823" w:type="dxa"/>
          </w:tcPr>
          <w:p w14:paraId="7A76D611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Vilka riktningar har det direkta ljuset planerats för i förhållande till blickriktningar?</w:t>
            </w:r>
          </w:p>
        </w:tc>
        <w:tc>
          <w:tcPr>
            <w:tcW w:w="4993" w:type="dxa"/>
          </w:tcPr>
          <w:p w14:paraId="3BFF4B34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4BF4DBA3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3F45E33B" w14:textId="77777777" w:rsidTr="005A4144">
        <w:trPr>
          <w:trHeight w:val="964"/>
        </w:trPr>
        <w:tc>
          <w:tcPr>
            <w:tcW w:w="3823" w:type="dxa"/>
          </w:tcPr>
          <w:p w14:paraId="4F0CBD81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Finns indirekt ljus i kombination med direkt ljus?</w:t>
            </w:r>
          </w:p>
        </w:tc>
        <w:tc>
          <w:tcPr>
            <w:tcW w:w="4993" w:type="dxa"/>
          </w:tcPr>
          <w:p w14:paraId="36CEF05B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3BE79B84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43774BA4" w14:textId="77777777" w:rsidTr="005A4144">
        <w:trPr>
          <w:trHeight w:val="964"/>
        </w:trPr>
        <w:tc>
          <w:tcPr>
            <w:tcW w:w="3823" w:type="dxa"/>
          </w:tcPr>
          <w:p w14:paraId="772B24D3" w14:textId="7A3249F9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Finns</w:t>
            </w:r>
            <w:r w:rsidR="003C5A41" w:rsidRPr="00AC702E">
              <w:rPr>
                <w:rFonts w:ascii="Arial" w:hAnsi="Arial" w:cs="Arial"/>
                <w:sz w:val="18"/>
                <w:szCs w:val="18"/>
              </w:rPr>
              <w:t xml:space="preserve"> möjlighet till</w:t>
            </w:r>
            <w:r w:rsidRPr="00AC702E">
              <w:rPr>
                <w:rFonts w:ascii="Arial" w:hAnsi="Arial" w:cs="Arial"/>
                <w:sz w:val="18"/>
                <w:szCs w:val="18"/>
              </w:rPr>
              <w:t xml:space="preserve"> utblick</w:t>
            </w:r>
            <w:r w:rsidR="0087227E" w:rsidRPr="00AC702E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993" w:type="dxa"/>
          </w:tcPr>
          <w:p w14:paraId="4D309D0D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5D05D2DD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4E1702AF" w14:textId="77777777" w:rsidTr="005A4144">
        <w:trPr>
          <w:trHeight w:val="964"/>
        </w:trPr>
        <w:tc>
          <w:tcPr>
            <w:tcW w:w="3823" w:type="dxa"/>
          </w:tcPr>
          <w:p w14:paraId="529DA6DF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Kan störande dagsljus avskärmas lätt?</w:t>
            </w:r>
          </w:p>
        </w:tc>
        <w:tc>
          <w:tcPr>
            <w:tcW w:w="4993" w:type="dxa"/>
          </w:tcPr>
          <w:p w14:paraId="0517A01E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6664FF9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75A4FB47" w14:textId="77777777" w:rsidTr="005A4144">
        <w:trPr>
          <w:trHeight w:val="964"/>
        </w:trPr>
        <w:tc>
          <w:tcPr>
            <w:tcW w:w="3823" w:type="dxa"/>
          </w:tcPr>
          <w:p w14:paraId="63CEDDE5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Hur väl är armaturer och ljuskällor bländskyddade?</w:t>
            </w:r>
          </w:p>
        </w:tc>
        <w:tc>
          <w:tcPr>
            <w:tcW w:w="4993" w:type="dxa"/>
          </w:tcPr>
          <w:p w14:paraId="122390BB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974170B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7A09C212" w14:textId="77777777" w:rsidTr="005A4144">
        <w:trPr>
          <w:trHeight w:val="964"/>
        </w:trPr>
        <w:tc>
          <w:tcPr>
            <w:tcW w:w="3823" w:type="dxa"/>
          </w:tcPr>
          <w:p w14:paraId="5548BD6A" w14:textId="77777777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lastRenderedPageBreak/>
              <w:t>Finns risk för annan bländning, reflexer eller ogynnsamma skuggbildningar?</w:t>
            </w:r>
          </w:p>
        </w:tc>
        <w:tc>
          <w:tcPr>
            <w:tcW w:w="4993" w:type="dxa"/>
          </w:tcPr>
          <w:p w14:paraId="629777A1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67D53972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4E5A" w:rsidRPr="00AC702E" w14:paraId="31F863A0" w14:textId="77777777" w:rsidTr="005A4144">
        <w:trPr>
          <w:trHeight w:val="964"/>
        </w:trPr>
        <w:tc>
          <w:tcPr>
            <w:tcW w:w="3823" w:type="dxa"/>
          </w:tcPr>
          <w:p w14:paraId="63672FD0" w14:textId="15E4EF03" w:rsidR="00854E5A" w:rsidRPr="00AC702E" w:rsidRDefault="00854E5A" w:rsidP="008E4E1B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Är belysningsanläggningens teknik utformad så att den inte ger </w:t>
            </w:r>
            <w:r w:rsidR="006B6582" w:rsidRPr="00AC702E">
              <w:rPr>
                <w:rFonts w:ascii="Arial" w:hAnsi="Arial" w:cs="Arial"/>
                <w:sz w:val="18"/>
                <w:szCs w:val="18"/>
              </w:rPr>
              <w:t xml:space="preserve">upphov till </w:t>
            </w:r>
            <w:r w:rsidRPr="00AC702E">
              <w:rPr>
                <w:rFonts w:ascii="Arial" w:hAnsi="Arial" w:cs="Arial"/>
                <w:sz w:val="18"/>
                <w:szCs w:val="18"/>
              </w:rPr>
              <w:t>visuellt och icke-visuellt flimmer?</w:t>
            </w:r>
            <w:r w:rsidR="000A72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93" w:type="dxa"/>
          </w:tcPr>
          <w:p w14:paraId="08A22166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4EE7E992" w14:textId="77777777" w:rsidR="00854E5A" w:rsidRPr="00AC702E" w:rsidRDefault="00854E5A" w:rsidP="008E4E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45DAD118" w14:textId="77777777" w:rsidTr="005A4144">
        <w:trPr>
          <w:trHeight w:val="964"/>
        </w:trPr>
        <w:tc>
          <w:tcPr>
            <w:tcW w:w="3823" w:type="dxa"/>
          </w:tcPr>
          <w:p w14:paraId="57EC77EE" w14:textId="36A2B577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Vilken ljusfärg och vilken färgåtergivning har de föreslagna ljuskällorna?</w:t>
            </w:r>
          </w:p>
        </w:tc>
        <w:tc>
          <w:tcPr>
            <w:tcW w:w="4993" w:type="dxa"/>
          </w:tcPr>
          <w:p w14:paraId="25C1DAE0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18F68F0E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74055F79" w14:textId="77777777" w:rsidTr="005A4144">
        <w:trPr>
          <w:trHeight w:val="964"/>
        </w:trPr>
        <w:tc>
          <w:tcPr>
            <w:tcW w:w="3823" w:type="dxa"/>
          </w:tcPr>
          <w:p w14:paraId="1B186894" w14:textId="011B9E2F" w:rsidR="005A4144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AC702E">
              <w:rPr>
                <w:rFonts w:ascii="Arial" w:hAnsi="Arial" w:cs="Arial"/>
                <w:sz w:val="18"/>
                <w:szCs w:val="18"/>
              </w:rPr>
              <w:t xml:space="preserve">Vilken </w:t>
            </w:r>
            <w:r w:rsidR="00D12B34">
              <w:rPr>
                <w:rFonts w:ascii="Arial" w:hAnsi="Arial" w:cs="Arial"/>
                <w:sz w:val="18"/>
                <w:szCs w:val="18"/>
              </w:rPr>
              <w:t xml:space="preserve">reflektans och </w:t>
            </w:r>
            <w:r w:rsidRPr="00AC702E">
              <w:rPr>
                <w:rFonts w:ascii="Arial" w:hAnsi="Arial" w:cs="Arial"/>
                <w:sz w:val="18"/>
                <w:szCs w:val="18"/>
              </w:rPr>
              <w:t xml:space="preserve">färgsättning finns på ytor i lokalerna, </w:t>
            </w:r>
            <w:r w:rsidR="00D12B34">
              <w:rPr>
                <w:rFonts w:ascii="Arial" w:hAnsi="Arial" w:cs="Arial"/>
                <w:sz w:val="18"/>
                <w:szCs w:val="18"/>
              </w:rPr>
              <w:t>det vill säga</w:t>
            </w:r>
            <w:r w:rsidRPr="00AC702E">
              <w:rPr>
                <w:rFonts w:ascii="Arial" w:hAnsi="Arial" w:cs="Arial"/>
                <w:sz w:val="18"/>
                <w:szCs w:val="18"/>
              </w:rPr>
              <w:t xml:space="preserve"> tak, väggar, golv, bord, utrustningar och maskiner?</w:t>
            </w:r>
          </w:p>
          <w:p w14:paraId="1270C126" w14:textId="77777777" w:rsidR="005A4144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46AB8" w14:textId="0AAE77F2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993" w:type="dxa"/>
          </w:tcPr>
          <w:p w14:paraId="36CF0F5A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408CC8EF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72E57779" w14:textId="77777777" w:rsidTr="005A4144">
        <w:trPr>
          <w:trHeight w:val="964"/>
        </w:trPr>
        <w:tc>
          <w:tcPr>
            <w:tcW w:w="3823" w:type="dxa"/>
          </w:tcPr>
          <w:p w14:paraId="0D2C9F52" w14:textId="1CA5BF86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Hur har ljussättningen i gemensamma områden (korridorer, personalrum etcetera) planerats?</w:t>
            </w:r>
          </w:p>
        </w:tc>
        <w:tc>
          <w:tcPr>
            <w:tcW w:w="4993" w:type="dxa"/>
          </w:tcPr>
          <w:p w14:paraId="03E8B1BC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10F71B78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53EC44DA" w14:textId="77777777" w:rsidTr="005A4144">
        <w:trPr>
          <w:trHeight w:val="964"/>
        </w:trPr>
        <w:tc>
          <w:tcPr>
            <w:tcW w:w="3823" w:type="dxa"/>
          </w:tcPr>
          <w:p w14:paraId="38CAEA7F" w14:textId="00DFD823" w:rsidR="005A4144" w:rsidRPr="00AC702E" w:rsidRDefault="001408EE" w:rsidP="005A41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Går det att på ett enkelt sätt</w:t>
            </w:r>
            <w:r w:rsidR="005A4144" w:rsidRPr="00AC702E">
              <w:rPr>
                <w:rFonts w:ascii="Arial" w:hAnsi="Arial" w:cs="Arial"/>
                <w:sz w:val="18"/>
                <w:szCs w:val="18"/>
              </w:rPr>
              <w:t xml:space="preserve"> rengöra och underhålla belysningsanläggningen? </w:t>
            </w:r>
          </w:p>
          <w:p w14:paraId="68255597" w14:textId="386081CC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Finns </w:t>
            </w:r>
            <w:r w:rsidR="001603AE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Pr="00AC702E">
              <w:rPr>
                <w:rFonts w:ascii="Arial" w:hAnsi="Arial" w:cs="Arial"/>
                <w:sz w:val="18"/>
                <w:szCs w:val="18"/>
              </w:rPr>
              <w:t>plan för underhåll?</w:t>
            </w:r>
          </w:p>
        </w:tc>
        <w:tc>
          <w:tcPr>
            <w:tcW w:w="4993" w:type="dxa"/>
          </w:tcPr>
          <w:p w14:paraId="7B516CC6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DC6EFD9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7BC8BEC8" w14:textId="77777777" w:rsidTr="005A4144">
        <w:trPr>
          <w:trHeight w:val="964"/>
        </w:trPr>
        <w:tc>
          <w:tcPr>
            <w:tcW w:w="3823" w:type="dxa"/>
          </w:tcPr>
          <w:p w14:paraId="29838A8F" w14:textId="77777777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 xml:space="preserve">Uppfylls alla myndighetskrav? </w:t>
            </w:r>
          </w:p>
          <w:p w14:paraId="2A1A4420" w14:textId="36676093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Vilka skydds-, energi-, miljö- och säkerhetskrav har beaktats?</w:t>
            </w:r>
          </w:p>
        </w:tc>
        <w:tc>
          <w:tcPr>
            <w:tcW w:w="4993" w:type="dxa"/>
          </w:tcPr>
          <w:p w14:paraId="4CB44CCD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3BF331C2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2E8704A8" w14:textId="77777777" w:rsidTr="005A4144">
        <w:trPr>
          <w:trHeight w:val="964"/>
        </w:trPr>
        <w:tc>
          <w:tcPr>
            <w:tcW w:w="3823" w:type="dxa"/>
          </w:tcPr>
          <w:p w14:paraId="5F4C00A8" w14:textId="36F0ABF6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Hur är nödbelysningen planerad?</w:t>
            </w:r>
          </w:p>
        </w:tc>
        <w:tc>
          <w:tcPr>
            <w:tcW w:w="4993" w:type="dxa"/>
          </w:tcPr>
          <w:p w14:paraId="01C20C92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0C68E0DC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4144" w:rsidRPr="00AC702E" w14:paraId="7F42612E" w14:textId="77777777" w:rsidTr="005A4144">
        <w:trPr>
          <w:trHeight w:val="964"/>
        </w:trPr>
        <w:tc>
          <w:tcPr>
            <w:tcW w:w="3823" w:type="dxa"/>
          </w:tcPr>
          <w:p w14:paraId="0CCA7C5D" w14:textId="4A01DDEC" w:rsidR="005A4144" w:rsidRPr="00AC702E" w:rsidRDefault="005A4144" w:rsidP="005A4144">
            <w:pPr>
              <w:rPr>
                <w:rFonts w:ascii="Arial" w:hAnsi="Arial" w:cs="Arial"/>
                <w:sz w:val="18"/>
                <w:szCs w:val="18"/>
              </w:rPr>
            </w:pPr>
            <w:r w:rsidRPr="00AC702E">
              <w:rPr>
                <w:rFonts w:ascii="Arial" w:hAnsi="Arial" w:cs="Arial"/>
                <w:sz w:val="18"/>
                <w:szCs w:val="18"/>
              </w:rPr>
              <w:t>Finns möjlighet att provhänga armaturer och att göra ett litet testområde (mock-up)?</w:t>
            </w:r>
          </w:p>
        </w:tc>
        <w:tc>
          <w:tcPr>
            <w:tcW w:w="4993" w:type="dxa"/>
          </w:tcPr>
          <w:p w14:paraId="4F11B01F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14:paraId="749E7D86" w14:textId="77777777" w:rsidR="005A4144" w:rsidRPr="00AC702E" w:rsidRDefault="005A4144" w:rsidP="005A41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1C66901" w14:textId="7BD34361" w:rsidR="00854E5A" w:rsidRDefault="00854E5A" w:rsidP="005A4144">
      <w:pPr>
        <w:rPr>
          <w:rFonts w:ascii="Arial" w:hAnsi="Arial" w:cs="Arial"/>
        </w:rPr>
      </w:pPr>
    </w:p>
    <w:sectPr w:rsidR="00854E5A" w:rsidSect="00AC702E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A8D6" w14:textId="77777777" w:rsidR="009E3808" w:rsidRDefault="009E3808" w:rsidP="001052DB">
      <w:pPr>
        <w:spacing w:after="0" w:line="240" w:lineRule="auto"/>
      </w:pPr>
      <w:r>
        <w:separator/>
      </w:r>
    </w:p>
  </w:endnote>
  <w:endnote w:type="continuationSeparator" w:id="0">
    <w:p w14:paraId="04ACB8BE" w14:textId="77777777" w:rsidR="009E3808" w:rsidRDefault="009E3808" w:rsidP="0010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8277" w14:textId="77777777" w:rsidR="001A060A" w:rsidRPr="00AE4C61" w:rsidRDefault="001A060A" w:rsidP="005157B8">
    <w:pPr>
      <w:pStyle w:val="Liststycke"/>
      <w:numPr>
        <w:ilvl w:val="0"/>
        <w:numId w:val="2"/>
      </w:numPr>
      <w:ind w:left="284" w:hanging="284"/>
      <w:rPr>
        <w:rFonts w:ascii="Arial" w:hAnsi="Arial" w:cs="Arial"/>
        <w:i/>
        <w:iCs/>
        <w:sz w:val="18"/>
        <w:szCs w:val="18"/>
      </w:rPr>
    </w:pPr>
    <w:r w:rsidRPr="00AE4C61">
      <w:rPr>
        <w:rFonts w:ascii="Arial" w:hAnsi="Arial" w:cs="Arial"/>
        <w:i/>
        <w:iCs/>
        <w:sz w:val="18"/>
        <w:szCs w:val="18"/>
      </w:rPr>
      <w:t>Nylén P. Syn och belysning i arbetslivet. Upplaga 2. Stockholm: Prevent; 2018</w:t>
    </w:r>
  </w:p>
  <w:p w14:paraId="34F423F9" w14:textId="59BB1483" w:rsidR="001052DB" w:rsidRDefault="001052DB" w:rsidP="001A060A">
    <w:pPr>
      <w:pStyle w:val="Sidfot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3F56" w14:textId="77777777" w:rsidR="009E3808" w:rsidRDefault="009E3808" w:rsidP="001052DB">
      <w:pPr>
        <w:spacing w:after="0" w:line="240" w:lineRule="auto"/>
      </w:pPr>
      <w:r>
        <w:separator/>
      </w:r>
    </w:p>
  </w:footnote>
  <w:footnote w:type="continuationSeparator" w:id="0">
    <w:p w14:paraId="7292BA12" w14:textId="77777777" w:rsidR="009E3808" w:rsidRDefault="009E3808" w:rsidP="0010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05EB" w14:textId="1350310E" w:rsidR="00AC702E" w:rsidRDefault="00AC702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76A51B" wp14:editId="1B73EF09">
          <wp:simplePos x="0" y="0"/>
          <wp:positionH relativeFrom="column">
            <wp:posOffset>-318770</wp:posOffset>
          </wp:positionH>
          <wp:positionV relativeFrom="paragraph">
            <wp:posOffset>-335280</wp:posOffset>
          </wp:positionV>
          <wp:extent cx="2657475" cy="762000"/>
          <wp:effectExtent l="0" t="0" r="0" b="0"/>
          <wp:wrapTopAndBottom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59" b="22399"/>
                  <a:stretch/>
                </pic:blipFill>
                <pic:spPr bwMode="auto">
                  <a:xfrm>
                    <a:off x="0" y="0"/>
                    <a:ext cx="2657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30DA2"/>
    <w:multiLevelType w:val="hybridMultilevel"/>
    <w:tmpl w:val="A47468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D4753"/>
    <w:multiLevelType w:val="hybridMultilevel"/>
    <w:tmpl w:val="A2A669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5A"/>
    <w:rsid w:val="000A721B"/>
    <w:rsid w:val="001052DB"/>
    <w:rsid w:val="001408EE"/>
    <w:rsid w:val="001603AE"/>
    <w:rsid w:val="001A060A"/>
    <w:rsid w:val="00233E7A"/>
    <w:rsid w:val="00310C59"/>
    <w:rsid w:val="003C5A41"/>
    <w:rsid w:val="00472ABC"/>
    <w:rsid w:val="005157B8"/>
    <w:rsid w:val="00531A59"/>
    <w:rsid w:val="00535C26"/>
    <w:rsid w:val="005A4144"/>
    <w:rsid w:val="005A6869"/>
    <w:rsid w:val="006B6582"/>
    <w:rsid w:val="006F29CD"/>
    <w:rsid w:val="00763396"/>
    <w:rsid w:val="00774648"/>
    <w:rsid w:val="007C2F57"/>
    <w:rsid w:val="00823F24"/>
    <w:rsid w:val="00825A90"/>
    <w:rsid w:val="00843FB0"/>
    <w:rsid w:val="00854E5A"/>
    <w:rsid w:val="0087227E"/>
    <w:rsid w:val="00890C1D"/>
    <w:rsid w:val="008A726A"/>
    <w:rsid w:val="008E48B5"/>
    <w:rsid w:val="009E3808"/>
    <w:rsid w:val="00A16B2E"/>
    <w:rsid w:val="00A22FFE"/>
    <w:rsid w:val="00AB461B"/>
    <w:rsid w:val="00AB4EA8"/>
    <w:rsid w:val="00AC6639"/>
    <w:rsid w:val="00AC702E"/>
    <w:rsid w:val="00AE4C61"/>
    <w:rsid w:val="00B14D37"/>
    <w:rsid w:val="00B31394"/>
    <w:rsid w:val="00B466F8"/>
    <w:rsid w:val="00BD3901"/>
    <w:rsid w:val="00C07C93"/>
    <w:rsid w:val="00CC17E8"/>
    <w:rsid w:val="00CC4804"/>
    <w:rsid w:val="00D12B34"/>
    <w:rsid w:val="00D64038"/>
    <w:rsid w:val="00E129E0"/>
    <w:rsid w:val="00E17FF1"/>
    <w:rsid w:val="00E92572"/>
    <w:rsid w:val="00EA3EF3"/>
    <w:rsid w:val="00EE7A03"/>
    <w:rsid w:val="00F4711B"/>
    <w:rsid w:val="00FB5C88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A6E91"/>
  <w15:chartTrackingRefBased/>
  <w15:docId w15:val="{43A6F56C-ABFD-4D67-A37E-46BF64A0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ferenser"/>
    <w:qFormat/>
    <w:rsid w:val="00854E5A"/>
    <w:pPr>
      <w:spacing w:line="300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4E5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854E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54E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54E5A"/>
    <w:rPr>
      <w:rFonts w:eastAsiaTheme="minorEastAsia"/>
      <w:sz w:val="20"/>
      <w:szCs w:val="20"/>
    </w:rPr>
  </w:style>
  <w:style w:type="paragraph" w:styleId="Liststycke">
    <w:name w:val="List Paragraph"/>
    <w:basedOn w:val="Normal"/>
    <w:uiPriority w:val="34"/>
    <w:qFormat/>
    <w:rsid w:val="00FD5FC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10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52DB"/>
    <w:rPr>
      <w:rFonts w:eastAsiaTheme="minorEastAsia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10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52DB"/>
    <w:rPr>
      <w:rFonts w:eastAsiaTheme="minorEastAsia"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B14D3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14D37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14D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4D3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ynak.se/publikation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FF7C49CB5A6F459A9DDEA149E241DB" ma:contentTypeVersion="11" ma:contentTypeDescription="Skapa ett nytt dokument." ma:contentTypeScope="" ma:versionID="2229c080a5f1bd228bb1640d4cd398f9">
  <xsd:schema xmlns:xsd="http://www.w3.org/2001/XMLSchema" xmlns:xs="http://www.w3.org/2001/XMLSchema" xmlns:p="http://schemas.microsoft.com/office/2006/metadata/properties" xmlns:ns2="fcc8a015-9f26-4042-9be7-1fb2c1da8dcf" xmlns:ns3="b0a21120-8e35-4da7-a2c5-4ddfc8116d08" targetNamespace="http://schemas.microsoft.com/office/2006/metadata/properties" ma:root="true" ma:fieldsID="5c30af42edee3cc26130b34085cbb834" ns2:_="" ns3:_="">
    <xsd:import namespace="fcc8a015-9f26-4042-9be7-1fb2c1da8dcf"/>
    <xsd:import namespace="b0a21120-8e35-4da7-a2c5-4ddfc8116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8a015-9f26-4042-9be7-1fb2c1da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21120-8e35-4da7-a2c5-4ddfc811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2B806-118E-48E0-BDCB-9888A6A61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8a015-9f26-4042-9be7-1fb2c1da8dcf"/>
    <ds:schemaRef ds:uri="b0a21120-8e35-4da7-a2c5-4ddfc8116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F58CF-B103-40CA-BA4D-B61716E7F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DB9B00-B760-464F-97DF-803CF7CAAF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Nilsson</dc:creator>
  <cp:keywords/>
  <dc:description/>
  <cp:lastModifiedBy>Liv Nilsson</cp:lastModifiedBy>
  <cp:revision>19</cp:revision>
  <dcterms:created xsi:type="dcterms:W3CDTF">2021-09-02T13:30:00Z</dcterms:created>
  <dcterms:modified xsi:type="dcterms:W3CDTF">2021-09-16T09:24:00Z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0x010100D5FF7C49CB5A6F459A9DDEA149E241DB</vt:lpwstr>
  </property>
</Properties>
</file>